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Отчет о деятельности апробационой площадки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ФГОС ООО в 2017 г.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Муниципальный район/городской округ____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Пермь___</w:t>
      </w:r>
    </w:p>
    <w:p>
      <w:pPr>
        <w:numPr>
          <w:ilvl w:val="0"/>
          <w:numId w:val="3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Образовательная организация (полное наименование)</w:t>
      </w:r>
    </w:p>
    <w:p>
      <w:pPr>
        <w:numPr>
          <w:ilvl w:val="0"/>
          <w:numId w:val="3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Экономическая школа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145»</w:t>
      </w:r>
    </w:p>
    <w:p>
      <w:pPr>
        <w:numPr>
          <w:ilvl w:val="0"/>
          <w:numId w:val="3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ФИО  руководителя  апробационной площадки 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Черепанова Марина Васильевна</w:t>
      </w:r>
    </w:p>
    <w:p>
      <w:pPr>
        <w:numPr>
          <w:ilvl w:val="0"/>
          <w:numId w:val="5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Контакты руководителя апробационной площадки </w:t>
      </w:r>
    </w:p>
    <w:p>
      <w:pPr>
        <w:numPr>
          <w:ilvl w:val="0"/>
          <w:numId w:val="5"/>
        </w:numPr>
        <w:spacing w:before="0" w:after="0" w:line="240"/>
        <w:ind w:right="-143" w:left="-567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номер телефона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89048473488</w:t>
      </w:r>
    </w:p>
    <w:p>
      <w:pPr>
        <w:numPr>
          <w:ilvl w:val="0"/>
          <w:numId w:val="5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e-mail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cherepanova59@rambler.ru</w:t>
      </w:r>
    </w:p>
    <w:p>
      <w:pPr>
        <w:numPr>
          <w:ilvl w:val="0"/>
          <w:numId w:val="5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педагогов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участников реализации программы апробационной деятельности 5 участников.</w:t>
      </w:r>
    </w:p>
    <w:p>
      <w:pPr>
        <w:numPr>
          <w:ilvl w:val="0"/>
          <w:numId w:val="5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Тема/темы работы 2017 г. </w:t>
      </w:r>
    </w:p>
    <w:p>
      <w:pPr>
        <w:numPr>
          <w:ilvl w:val="0"/>
          <w:numId w:val="5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Формирование  компетенций деловой коммуникации для успешного выстраивания профессиональной перспективы (профессии контент-менеджера) у обучающихся 8-х классов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5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краевых научно-методических проектах </w:t>
      </w:r>
    </w:p>
    <w:tbl>
      <w:tblPr>
        <w:tblInd w:w="108" w:type="dxa"/>
      </w:tblPr>
      <w:tblGrid>
        <w:gridCol w:w="776"/>
        <w:gridCol w:w="2039"/>
        <w:gridCol w:w="2531"/>
        <w:gridCol w:w="2057"/>
        <w:gridCol w:w="2060"/>
      </w:tblGrid>
      <w:tr>
        <w:trPr>
          <w:trHeight w:val="1" w:hRule="atLeast"/>
          <w:jc w:val="left"/>
        </w:trPr>
        <w:tc>
          <w:tcPr>
            <w:tcW w:w="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2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проекта</w:t>
            </w:r>
          </w:p>
        </w:tc>
        <w:tc>
          <w:tcPr>
            <w:tcW w:w="2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организатор проекта 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руководителя проекта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>
        <w:trPr>
          <w:trHeight w:val="1" w:hRule="atLeast"/>
          <w:jc w:val="left"/>
        </w:trPr>
        <w:tc>
          <w:tcPr>
            <w:tcW w:w="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2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ИРО ПК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-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и содержание образовательных практик, разработанных и реализуемых в 2017 году школой в рамках деятельности в статусе краевой апробационной площадки ФГОС ООО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Разработаны практики могут быть в период с 2013 по 2017 год, но реализуются в 2017 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>
        <w:tblInd w:w="108" w:type="dxa"/>
      </w:tblPr>
      <w:tblGrid>
        <w:gridCol w:w="276"/>
        <w:gridCol w:w="1452"/>
        <w:gridCol w:w="585"/>
        <w:gridCol w:w="1386"/>
        <w:gridCol w:w="1735"/>
        <w:gridCol w:w="565"/>
        <w:gridCol w:w="917"/>
        <w:gridCol w:w="1336"/>
        <w:gridCol w:w="1211"/>
      </w:tblGrid>
      <w:tr>
        <w:trPr>
          <w:trHeight w:val="1" w:hRule="atLeast"/>
          <w:jc w:val="left"/>
        </w:trPr>
        <w:tc>
          <w:tcPr>
            <w:tcW w:w="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Практика название 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Образовательный (ые) результат(ы), на оценку или достижение которого(х) направлена практика</w:t>
            </w:r>
          </w:p>
        </w:tc>
        <w:tc>
          <w:tcPr>
            <w:tcW w:w="1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Направленность практики (оценка, формирование/развитие ОР)</w:t>
            </w:r>
          </w:p>
        </w:tc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разработки</w:t>
            </w:r>
          </w:p>
        </w:tc>
        <w:tc>
          <w:tcPr>
            <w:tcW w:w="1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Реализуется в рамках учебного плана или во внеурочной деятельности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Текстовое оформление (наличие программы,   дидактического материала)</w:t>
            </w:r>
          </w:p>
        </w:tc>
      </w:tr>
      <w:tr>
        <w:trPr>
          <w:trHeight w:val="1" w:hRule="atLeast"/>
          <w:jc w:val="left"/>
        </w:trPr>
        <w:tc>
          <w:tcPr>
            <w:tcW w:w="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РП Профессиональных проб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Журналистика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7-8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Моделирование различных коммуникативных ситуаций, подготовка устного (письменного) информационного сообщения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</w:t>
            </w:r>
          </w:p>
        </w:tc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</w:p>
        </w:tc>
        <w:tc>
          <w:tcPr>
            <w:tcW w:w="1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Программа внеурочной деятельности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профпробы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Журналистика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Программа</w:t>
            </w:r>
          </w:p>
        </w:tc>
      </w:tr>
      <w:tr>
        <w:trPr>
          <w:trHeight w:val="1" w:hRule="atLeast"/>
          <w:jc w:val="left"/>
        </w:trPr>
        <w:tc>
          <w:tcPr>
            <w:tcW w:w="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24"/>
        </w:numPr>
        <w:spacing w:before="0" w:after="0" w:line="240"/>
        <w:ind w:right="0" w:left="-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продуктов, подготовленных школой и размещенных на портале ФГОС ООО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http://fgos.iro.perm.ru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2017 году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340"/>
        <w:gridCol w:w="1974"/>
        <w:gridCol w:w="969"/>
        <w:gridCol w:w="1765"/>
        <w:gridCol w:w="4415"/>
      </w:tblGrid>
      <w:tr>
        <w:trPr>
          <w:trHeight w:val="1" w:hRule="atLeast"/>
          <w:jc w:val="left"/>
        </w:trPr>
        <w:tc>
          <w:tcPr>
            <w:tcW w:w="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продукта</w:t>
            </w:r>
          </w:p>
        </w:tc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Авторы 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Образовательный(ые) результат(ы), на оценку или достижение которого(х) направлена практика, отображенная в продукте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Активная ссылка на документ на портале ФГОС ООО</w:t>
            </w:r>
          </w:p>
        </w:tc>
      </w:tr>
      <w:tr>
        <w:trPr>
          <w:trHeight w:val="1" w:hRule="atLeast"/>
          <w:jc w:val="left"/>
        </w:trPr>
        <w:tc>
          <w:tcPr>
            <w:tcW w:w="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Материалы семинара (презентации)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Коммуникативные УУД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 школы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Метапредметные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http://www.fgos.iro.perm.ru/uchrezhdeniya/ploshchadki/maou-sosh-145-perm/sobytiya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Нарративныетехнологии</w:t>
            </w:r>
          </w:p>
        </w:tc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Корчагина Е.В.,ВШЭ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метапредметные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http://www.fgos.iro.perm.ru/uchrezhdeniya/ploshchadki/maou-sosh-145-perm/kontent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1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Программа профпробы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Журналистика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мониторинг на пробах</w:t>
            </w:r>
          </w:p>
        </w:tc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http://www.fgos.iro.perm.ru/uchrezhdeniya/ploshchadki/maou-sosh-145-perm/kontent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Отчет</w:t>
            </w:r>
          </w:p>
        </w:tc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http://www.fgos.iro.perm.ru/uchrezhdeniya/ploshchadki/maou-sosh-145-perm/otchet</w:t>
              </w:r>
            </w:hyperlink>
          </w:p>
        </w:tc>
      </w:tr>
    </w:tbl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-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 2017 года, в рамках которых школа транслировала опыт, полученный в ходе апробационной деятельности </w:t>
      </w:r>
    </w:p>
    <w:p>
      <w:pPr>
        <w:spacing w:before="0" w:after="20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329"/>
        <w:gridCol w:w="2524"/>
        <w:gridCol w:w="2015"/>
        <w:gridCol w:w="4595"/>
      </w:tblGrid>
      <w:tr>
        <w:trPr>
          <w:trHeight w:val="1" w:hRule="atLeast"/>
          <w:jc w:val="left"/>
        </w:trPr>
        <w:tc>
          <w:tcPr>
            <w:tcW w:w="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 трансляции (проведение семинара, участие в семинаре/конференции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сообщение, мастер-класс, др.)  </w:t>
            </w:r>
          </w:p>
        </w:tc>
        <w:tc>
          <w:tcPr>
            <w:tcW w:w="2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транслируемого опыта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(кратко, не более 10 слов по каждой позиции)</w:t>
            </w: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Наличие документа, подтверждающего факт трансляции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(сертификат, диплом, письменные отзывы руководителей школ, др.)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Институциональный уровень</w:t>
            </w:r>
          </w:p>
        </w:tc>
      </w:tr>
      <w:tr>
        <w:trPr>
          <w:trHeight w:val="1" w:hRule="atLeast"/>
          <w:jc w:val="left"/>
        </w:trPr>
        <w:tc>
          <w:tcPr>
            <w:tcW w:w="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Методический семинар по направлению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Нарративные технологии в образовании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Корчагина Е.В., к.п.н. </w:t>
            </w:r>
          </w:p>
        </w:tc>
        <w:tc>
          <w:tcPr>
            <w:tcW w:w="2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 в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https://www.facebook.com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Региональный уровень</w:t>
            </w:r>
          </w:p>
        </w:tc>
      </w:tr>
      <w:tr>
        <w:trPr>
          <w:trHeight w:val="1" w:hRule="atLeast"/>
          <w:jc w:val="left"/>
        </w:trPr>
        <w:tc>
          <w:tcPr>
            <w:tcW w:w="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Мастер-класс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оценочных  умений у обучающихся в ходе изучения исторических событий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итоги деятельности 2017г.)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Площадка с 2015 г.</w:t>
            </w:r>
          </w:p>
        </w:tc>
        <w:tc>
          <w:tcPr>
            <w:tcW w:w="2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и развитие образовательных результатов деятельностного типа на уроках истории в основной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рамках межрегиональной НПК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Управление образовательными результатами в контексте внедрения и реализации ФГОС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ноября 2017 г.)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http://www.fgos.iro.perm.ru/fgos/obshie-meroprijatija?view=faction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"http://www.fgos.iro.perm.ru/fgos/obshie-meroprijatija?view=faction&amp;task=view&amp;id=205"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color w:val="auto"/>
                  <w:spacing w:val="0"/>
                  <w:position w:val="0"/>
                  <w:sz w:val="28"/>
                  <w:shd w:fill="auto" w:val="clear"/>
                </w:rPr>
                <w:t xml:space="preserve">HYPERLINK "http://www.fgos.iro.perm.ru/fgos/obshie-meroprijatija?view=faction&amp;task=view&amp;id=205"</w:t>
              </w:r>
              <w:r>
                <w:rPr>
                  <w:rFonts w:ascii="Times New Roman" w:hAnsi="Times New Roman" w:cs="Times New Roman" w:eastAsia="Times New Roman"/>
                  <w:color w:val="auto"/>
                  <w:spacing w:val="0"/>
                  <w:position w:val="0"/>
                  <w:sz w:val="28"/>
                  <w:shd w:fill="auto" w:val="clear"/>
                </w:rPr>
                <w:t xml:space="preserve">task=view</w:t>
              </w:r>
              <w:r>
                <w:rPr>
                  <w:rFonts w:ascii="Times New Roman" w:hAnsi="Times New Roman" w:cs="Times New Roman" w:eastAsia="Times New Roman"/>
                  <w:color w:val="auto"/>
                  <w:spacing w:val="0"/>
                  <w:position w:val="0"/>
                  <w:sz w:val="28"/>
                  <w:shd w:fill="auto" w:val="clear"/>
                </w:rPr>
                <w:t xml:space="preserve">HYPERLINK "http://www.fgos.iro.perm.ru/fgos/obshie-meroprijatija?view=faction&amp;task=view&amp;id=205"</w:t>
              </w:r>
              <w:r>
                <w:rPr>
                  <w:rFonts w:ascii="Times New Roman" w:hAnsi="Times New Roman" w:cs="Times New Roman" w:eastAsia="Times New Roman"/>
                  <w:color w:val="auto"/>
                  <w:spacing w:val="0"/>
                  <w:position w:val="0"/>
                  <w:sz w:val="28"/>
                  <w:shd w:fill="auto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color w:val="auto"/>
                  <w:spacing w:val="0"/>
                  <w:position w:val="0"/>
                  <w:sz w:val="28"/>
                  <w:shd w:fill="auto" w:val="clear"/>
                </w:rPr>
                <w:t xml:space="preserve">HYPERLINK "http://www.fgos.iro.perm.ru/fgos/obshie-meroprijatija?view=faction&amp;task=view&amp;id=205"</w:t>
              </w:r>
              <w:r>
                <w:rPr>
                  <w:rFonts w:ascii="Times New Roman" w:hAnsi="Times New Roman" w:cs="Times New Roman" w:eastAsia="Times New Roman"/>
                  <w:color w:val="auto"/>
                  <w:spacing w:val="0"/>
                  <w:position w:val="0"/>
                  <w:sz w:val="28"/>
                  <w:shd w:fill="auto" w:val="clear"/>
                </w:rPr>
                <w:t xml:space="preserve">id=205</w:t>
              </w:r>
            </w:hyperlink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6"/>
        </w:numPr>
        <w:spacing w:before="0" w:after="0" w:line="240"/>
        <w:ind w:right="0" w:left="-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Перспективы работы в статусе апробационной площадки в 2018 г. </w:t>
      </w:r>
    </w:p>
    <w:p>
      <w:pPr>
        <w:numPr>
          <w:ilvl w:val="0"/>
          <w:numId w:val="56"/>
        </w:numPr>
        <w:tabs>
          <w:tab w:val="left" w:pos="567" w:leader="none"/>
          <w:tab w:val="left" w:pos="993" w:leader="none"/>
        </w:tabs>
        <w:spacing w:before="0" w:after="0" w:line="240"/>
        <w:ind w:right="0" w:left="-284" w:hanging="5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тема/темы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Нарративные технологии в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56"/>
        </w:numPr>
        <w:tabs>
          <w:tab w:val="left" w:pos="567" w:leader="none"/>
          <w:tab w:val="left" w:pos="993" w:leader="none"/>
        </w:tabs>
        <w:spacing w:before="0" w:after="0" w:line="240"/>
        <w:ind w:right="0" w:left="-284" w:hanging="5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участников реализации программы апробационной деятельности (планируемое на 2018 г.) 10 педагогов.</w:t>
      </w:r>
    </w:p>
    <w:p>
      <w:pPr>
        <w:numPr>
          <w:ilvl w:val="0"/>
          <w:numId w:val="56"/>
        </w:numPr>
        <w:tabs>
          <w:tab w:val="left" w:pos="567" w:leader="none"/>
          <w:tab w:val="left" w:pos="993" w:leader="none"/>
        </w:tabs>
        <w:spacing w:before="0" w:after="0" w:line="240"/>
        <w:ind w:right="0" w:left="-709" w:hanging="5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Апрель 2018 г. Организация городской конференции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Нарративные технологии как средство формирования коммуникативных компетенций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городской апробационной площадки.</w:t>
      </w:r>
    </w:p>
    <w:p>
      <w:pPr>
        <w:numPr>
          <w:ilvl w:val="0"/>
          <w:numId w:val="56"/>
        </w:numPr>
        <w:tabs>
          <w:tab w:val="left" w:pos="567" w:leader="none"/>
          <w:tab w:val="left" w:pos="993" w:leader="none"/>
        </w:tabs>
        <w:spacing w:before="0" w:after="0" w:line="240"/>
        <w:ind w:right="0" w:left="-709" w:hanging="5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Апрель 2018 г. 3-я открытая институциональная метапредметная олимпиада.</w:t>
      </w:r>
    </w:p>
    <w:p>
      <w:pPr>
        <w:numPr>
          <w:ilvl w:val="0"/>
          <w:numId w:val="56"/>
        </w:numPr>
        <w:tabs>
          <w:tab w:val="left" w:pos="567" w:leader="none"/>
          <w:tab w:val="left" w:pos="993" w:leader="none"/>
        </w:tabs>
        <w:spacing w:before="0" w:after="0" w:line="240"/>
        <w:ind w:right="0" w:left="-709" w:hanging="5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 - организатор краевых научно-методических проектов сопровождения введения ФГОС, с которым планируется взаимодействовать </w:t>
      </w:r>
    </w:p>
    <w:p>
      <w:pPr>
        <w:numPr>
          <w:ilvl w:val="0"/>
          <w:numId w:val="56"/>
        </w:numPr>
        <w:tabs>
          <w:tab w:val="left" w:pos="567" w:leader="none"/>
          <w:tab w:val="left" w:pos="993" w:leader="none"/>
        </w:tabs>
        <w:spacing w:before="0" w:after="0" w:line="240"/>
        <w:ind w:right="0" w:left="-709" w:hanging="5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ГБУ ДПО "Институт развития образования Пермского края";</w:t>
      </w:r>
    </w:p>
    <w:p>
      <w:pPr>
        <w:numPr>
          <w:ilvl w:val="0"/>
          <w:numId w:val="56"/>
        </w:numPr>
        <w:tabs>
          <w:tab w:val="left" w:pos="567" w:leader="none"/>
          <w:tab w:val="left" w:pos="993" w:leader="none"/>
        </w:tabs>
        <w:spacing w:before="0" w:after="0" w:line="240"/>
        <w:ind w:right="0" w:left="-709" w:hanging="5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ПГНИУ, Экономический факультет.</w:t>
      </w:r>
    </w:p>
    <w:p>
      <w:pPr>
        <w:numPr>
          <w:ilvl w:val="0"/>
          <w:numId w:val="56"/>
        </w:numPr>
        <w:tabs>
          <w:tab w:val="left" w:pos="567" w:leader="none"/>
          <w:tab w:val="left" w:pos="993" w:leader="none"/>
        </w:tabs>
        <w:spacing w:before="0" w:after="0" w:line="240"/>
        <w:ind w:right="0" w:left="-709" w:hanging="5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Газета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Перемена - Пермь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    школы                                                         Снигирева А.Ю.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14">
    <w:abstractNumId w:val="18"/>
  </w:num>
  <w:num w:numId="24">
    <w:abstractNumId w:val="12"/>
  </w:num>
  <w:num w:numId="38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fgos.iro.perm.ru/uchrezhdeniya/ploshchadki/maou-sosh-145-perm/kontent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://fgos.iro.perm.ru/" Id="docRId0" Type="http://schemas.openxmlformats.org/officeDocument/2006/relationships/hyperlink" /><Relationship TargetMode="External" Target="http://www.fgos.iro.perm.ru/uchrezhdeniya/ploshchadki/maou-sosh-145-perm/kontent" Id="docRId2" Type="http://schemas.openxmlformats.org/officeDocument/2006/relationships/hyperlink" /><Relationship TargetMode="External" Target="http://www.fgos.iro.perm.ru/uchrezhdeniya/ploshchadki/maou-sosh-145-perm/otchet" Id="docRId4" Type="http://schemas.openxmlformats.org/officeDocument/2006/relationships/hyperlink" /><Relationship TargetMode="External" Target="http://www.fgos.iro.perm.ru/fgos/obshie-meroprijatija?view=faction&amp;task=view&amp;id=205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://www.fgos.iro.perm.ru/uchrezhdeniya/ploshchadki/maou-sosh-145-perm/sobytiya" Id="docRId1" Type="http://schemas.openxmlformats.org/officeDocument/2006/relationships/hyperlink" /><Relationship TargetMode="External" Target="https://www.facebook.com/" Id="docRId5" Type="http://schemas.openxmlformats.org/officeDocument/2006/relationships/hyperlink" /></Relationships>
</file>